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3FE5A9" w14:textId="77777777" w:rsidR="00A632F7" w:rsidRDefault="00A632F7" w:rsidP="008F47C9">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p>
    <w:p w14:paraId="4E5A5983" w14:textId="77777777" w:rsidR="00A632F7" w:rsidRDefault="00A632F7" w:rsidP="008F47C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A632F7">
        <w:rPr>
          <w:rFonts w:ascii="Times New Roman" w:eastAsia="Times New Roman" w:hAnsi="Times New Roman" w:cs="Times New Roman"/>
          <w:b/>
          <w:bCs/>
          <w:kern w:val="36"/>
          <w:sz w:val="48"/>
          <w:szCs w:val="48"/>
        </w:rPr>
        <w:t>https://www.healthit.gov/providers-professionals/ehr-privacy-security/resources</w:t>
      </w:r>
    </w:p>
    <w:p w14:paraId="7B28DD9D" w14:textId="77777777" w:rsidR="00A632F7" w:rsidRDefault="00A632F7" w:rsidP="008F47C9">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noProof/>
        </w:rPr>
        <w:drawing>
          <wp:inline distT="0" distB="0" distL="0" distR="0" wp14:anchorId="6E003416" wp14:editId="18DB2A47">
            <wp:extent cx="5943600" cy="33432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3343275"/>
                    </a:xfrm>
                    <a:prstGeom prst="rect">
                      <a:avLst/>
                    </a:prstGeom>
                  </pic:spPr>
                </pic:pic>
              </a:graphicData>
            </a:graphic>
          </wp:inline>
        </w:drawing>
      </w:r>
    </w:p>
    <w:p w14:paraId="69CAC6DF" w14:textId="77777777" w:rsidR="008F47C9" w:rsidRPr="008F47C9" w:rsidRDefault="008F47C9" w:rsidP="008F47C9">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8F47C9">
        <w:rPr>
          <w:rFonts w:ascii="Times New Roman" w:eastAsia="Times New Roman" w:hAnsi="Times New Roman" w:cs="Times New Roman"/>
          <w:b/>
          <w:bCs/>
          <w:kern w:val="36"/>
          <w:sz w:val="48"/>
          <w:szCs w:val="48"/>
        </w:rPr>
        <w:t>Security Risk Assessment Tool</w:t>
      </w:r>
    </w:p>
    <w:p w14:paraId="233C3626" w14:textId="77777777" w:rsidR="008F47C9" w:rsidRPr="008F47C9" w:rsidRDefault="008F47C9" w:rsidP="008F47C9">
      <w:pPr>
        <w:spacing w:before="100" w:beforeAutospacing="1" w:after="100" w:afterAutospacing="1" w:line="240" w:lineRule="auto"/>
        <w:outlineLvl w:val="1"/>
        <w:rPr>
          <w:rFonts w:ascii="Times New Roman" w:eastAsia="Times New Roman" w:hAnsi="Times New Roman" w:cs="Times New Roman"/>
          <w:b/>
          <w:bCs/>
          <w:sz w:val="36"/>
          <w:szCs w:val="36"/>
        </w:rPr>
      </w:pPr>
      <w:r w:rsidRPr="008F47C9">
        <w:rPr>
          <w:rFonts w:ascii="Times New Roman" w:eastAsia="Times New Roman" w:hAnsi="Times New Roman" w:cs="Times New Roman"/>
          <w:b/>
          <w:bCs/>
          <w:sz w:val="36"/>
          <w:szCs w:val="36"/>
        </w:rPr>
        <w:t>What is the Security Risk Assessment Tool (SRA Tool)?</w:t>
      </w:r>
    </w:p>
    <w:p w14:paraId="57F6212D"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noProof/>
          <w:sz w:val="24"/>
          <w:szCs w:val="24"/>
        </w:rPr>
        <w:drawing>
          <wp:inline distT="0" distB="0" distL="0" distR="0" wp14:anchorId="2AF1AA0E" wp14:editId="1415A0C6">
            <wp:extent cx="3530600" cy="2082800"/>
            <wp:effectExtent l="0" t="0" r="0" b="0"/>
            <wp:docPr id="14" name="Picture 14" descr="SRA Tool 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SRA Tool b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30600" cy="2082800"/>
                    </a:xfrm>
                    <a:prstGeom prst="rect">
                      <a:avLst/>
                    </a:prstGeom>
                    <a:noFill/>
                    <a:ln>
                      <a:noFill/>
                    </a:ln>
                  </pic:spPr>
                </pic:pic>
              </a:graphicData>
            </a:graphic>
          </wp:inline>
        </w:drawing>
      </w:r>
      <w:r w:rsidRPr="008F47C9">
        <w:rPr>
          <w:rFonts w:ascii="Times New Roman" w:eastAsia="Times New Roman" w:hAnsi="Times New Roman" w:cs="Times New Roman"/>
          <w:sz w:val="24"/>
          <w:szCs w:val="24"/>
        </w:rPr>
        <w:t>The</w:t>
      </w:r>
      <w:hyperlink r:id="rId7" w:history="1">
        <w:r w:rsidRPr="008F47C9">
          <w:rPr>
            <w:rFonts w:ascii="Times New Roman" w:eastAsia="Times New Roman" w:hAnsi="Times New Roman" w:cs="Times New Roman"/>
            <w:color w:val="0000FF"/>
            <w:sz w:val="24"/>
            <w:szCs w:val="24"/>
            <w:u w:val="single"/>
          </w:rPr>
          <w:t xml:space="preserve"> Office of the National Coordinator for Health Information Technology (ONC)</w:t>
        </w:r>
      </w:hyperlink>
      <w:r w:rsidRPr="008F47C9">
        <w:rPr>
          <w:rFonts w:ascii="Times New Roman" w:eastAsia="Times New Roman" w:hAnsi="Times New Roman" w:cs="Times New Roman"/>
          <w:sz w:val="24"/>
          <w:szCs w:val="24"/>
        </w:rPr>
        <w:t xml:space="preserve"> recognizes that conducting a risk assessment can be a </w:t>
      </w:r>
      <w:r w:rsidRPr="008F47C9">
        <w:rPr>
          <w:rFonts w:ascii="Times New Roman" w:eastAsia="Times New Roman" w:hAnsi="Times New Roman" w:cs="Times New Roman"/>
          <w:sz w:val="24"/>
          <w:szCs w:val="24"/>
        </w:rPr>
        <w:lastRenderedPageBreak/>
        <w:t xml:space="preserve">challenging task. That’s why ONC, in collaboration with the HHS Office for Civil Rights (OCR) and the HHS Office of the General Counsel (OGC), developed a downloadable </w:t>
      </w:r>
      <w:hyperlink r:id="rId8" w:history="1">
        <w:r w:rsidRPr="008F47C9">
          <w:rPr>
            <w:rFonts w:ascii="Times New Roman" w:eastAsia="Times New Roman" w:hAnsi="Times New Roman" w:cs="Times New Roman"/>
            <w:color w:val="0000FF"/>
            <w:sz w:val="24"/>
            <w:szCs w:val="24"/>
            <w:u w:val="single"/>
            <w:shd w:val="clear" w:color="auto" w:fill="FFFFFF"/>
          </w:rPr>
          <w:t>SRA Tool [.exe - 91.3 MB]</w:t>
        </w:r>
      </w:hyperlink>
      <w:r w:rsidRPr="008F47C9">
        <w:rPr>
          <w:rFonts w:ascii="Times New Roman" w:eastAsia="Times New Roman" w:hAnsi="Times New Roman" w:cs="Times New Roman"/>
          <w:sz w:val="24"/>
          <w:szCs w:val="24"/>
        </w:rPr>
        <w:t> to help guide you through the process. This tool is not required by the HIPAA Security Rule, but is meant to assist providers and professionals as they perform a risk assessment.</w:t>
      </w:r>
    </w:p>
    <w:p w14:paraId="18639F3B"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 xml:space="preserve">The SRA Tool is a self-contained, operating system (OS) independent application that can be run on various environments including Windows OS’s for desktop and laptop computers and Apple’s iOS for iPad only. The iOS SRA Tool application for iPad, available at no cost, can be downloaded from Apple’s </w:t>
      </w:r>
      <w:hyperlink r:id="rId9" w:tgtFrame="_blank" w:history="1">
        <w:r w:rsidRPr="008F47C9">
          <w:rPr>
            <w:rFonts w:ascii="Times New Roman" w:eastAsia="Times New Roman" w:hAnsi="Times New Roman" w:cs="Times New Roman"/>
            <w:color w:val="0000FF"/>
            <w:sz w:val="24"/>
            <w:szCs w:val="24"/>
            <w:u w:val="single"/>
          </w:rPr>
          <w:t xml:space="preserve">App </w:t>
        </w:r>
        <w:proofErr w:type="spellStart"/>
        <w:r w:rsidRPr="008F47C9">
          <w:rPr>
            <w:rFonts w:ascii="Times New Roman" w:eastAsia="Times New Roman" w:hAnsi="Times New Roman" w:cs="Times New Roman"/>
            <w:color w:val="0000FF"/>
            <w:sz w:val="24"/>
            <w:szCs w:val="24"/>
            <w:u w:val="single"/>
          </w:rPr>
          <w:t>Store</w:t>
        </w:r>
      </w:hyperlink>
      <w:hyperlink r:id="rId10" w:tooltip="Web Site Disclaimers" w:history="1">
        <w:r w:rsidRPr="008F47C9">
          <w:rPr>
            <w:rFonts w:ascii="Times New Roman" w:eastAsia="Times New Roman" w:hAnsi="Times New Roman" w:cs="Times New Roman"/>
            <w:color w:val="0000FF"/>
            <w:sz w:val="24"/>
            <w:szCs w:val="24"/>
            <w:u w:val="single"/>
          </w:rPr>
          <w:t>Web</w:t>
        </w:r>
        <w:proofErr w:type="spellEnd"/>
        <w:r w:rsidRPr="008F47C9">
          <w:rPr>
            <w:rFonts w:ascii="Times New Roman" w:eastAsia="Times New Roman" w:hAnsi="Times New Roman" w:cs="Times New Roman"/>
            <w:color w:val="0000FF"/>
            <w:sz w:val="24"/>
            <w:szCs w:val="24"/>
            <w:u w:val="single"/>
          </w:rPr>
          <w:t xml:space="preserve"> Site Disclaimers</w:t>
        </w:r>
      </w:hyperlink>
      <w:r w:rsidRPr="008F47C9">
        <w:rPr>
          <w:rFonts w:ascii="Times New Roman" w:eastAsia="Times New Roman" w:hAnsi="Times New Roman" w:cs="Times New Roman"/>
          <w:sz w:val="24"/>
          <w:szCs w:val="24"/>
        </w:rPr>
        <w:t>.</w:t>
      </w:r>
    </w:p>
    <w:p w14:paraId="40E052C8"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The SRA Tool takes you through each HIPAA requirement by presenting a question about your organization’s activities. Your “yes” or “no” answer will show you if you need to take corrective action for that particular item. There are a total of 156 questions.</w:t>
      </w:r>
    </w:p>
    <w:p w14:paraId="78D48CE8"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Resources are included with each question to help you:</w:t>
      </w:r>
    </w:p>
    <w:p w14:paraId="0D2EA0B6" w14:textId="77777777" w:rsidR="008F47C9" w:rsidRPr="008F47C9" w:rsidRDefault="008F47C9" w:rsidP="008F47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Understand the context of the question</w:t>
      </w:r>
    </w:p>
    <w:p w14:paraId="50D8267B" w14:textId="77777777" w:rsidR="008F47C9" w:rsidRPr="008F47C9" w:rsidRDefault="008F47C9" w:rsidP="008F47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Consider the potential impacts to your PHI if the requirement is not met</w:t>
      </w:r>
    </w:p>
    <w:p w14:paraId="0F4917A6" w14:textId="77777777" w:rsidR="008F47C9" w:rsidRPr="008F47C9" w:rsidRDefault="008F47C9" w:rsidP="008F47C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See the actual safeguard language of the HIPAA Security Rule</w:t>
      </w:r>
    </w:p>
    <w:p w14:paraId="021D026A"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 xml:space="preserve">You can document your answers, comments, and risk remediation plans directly into the SRA Tool. </w:t>
      </w:r>
      <w:r w:rsidRPr="008F47C9">
        <w:rPr>
          <w:rFonts w:ascii="Times New Roman" w:eastAsia="Times New Roman" w:hAnsi="Times New Roman" w:cs="Times New Roman"/>
          <w:b/>
          <w:bCs/>
          <w:sz w:val="24"/>
          <w:szCs w:val="24"/>
        </w:rPr>
        <w:t>The tool serves as your local repository for the information and does not send your data anywhere else.</w:t>
      </w:r>
    </w:p>
    <w:p w14:paraId="2DF25E72"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Completing a risk assessment requires a time investment. At any time during the risk assessment process, you can pause to view your current results. The results are available in a color-coded graphic view (Windows version only) or in printable PDF and Excel formats.</w:t>
      </w:r>
    </w:p>
    <w:p w14:paraId="461E0F43"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 xml:space="preserve">For details on how to use the tool, download the </w:t>
      </w:r>
      <w:hyperlink r:id="rId11" w:history="1">
        <w:r w:rsidRPr="008F47C9">
          <w:rPr>
            <w:rFonts w:ascii="Times New Roman" w:eastAsia="Times New Roman" w:hAnsi="Times New Roman" w:cs="Times New Roman"/>
            <w:color w:val="0000FF"/>
            <w:sz w:val="24"/>
            <w:szCs w:val="24"/>
            <w:u w:val="single"/>
          </w:rPr>
          <w:t>SRA Tool User Guide [PDF - 4.5 MB]</w:t>
        </w:r>
      </w:hyperlink>
      <w:r w:rsidRPr="008F47C9">
        <w:rPr>
          <w:rFonts w:ascii="Times New Roman" w:eastAsia="Times New Roman" w:hAnsi="Times New Roman" w:cs="Times New Roman"/>
          <w:sz w:val="24"/>
          <w:szCs w:val="24"/>
        </w:rPr>
        <w:t>.</w:t>
      </w:r>
    </w:p>
    <w:p w14:paraId="0A3C51A3"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rPr>
        <w:t>A paper-based version of the tool is also available:</w:t>
      </w:r>
    </w:p>
    <w:p w14:paraId="47149AF4" w14:textId="77777777" w:rsidR="008F47C9" w:rsidRPr="008F47C9" w:rsidRDefault="00C65629" w:rsidP="008F47C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2" w:history="1">
        <w:r w:rsidR="008F47C9" w:rsidRPr="008F47C9">
          <w:rPr>
            <w:rFonts w:ascii="Times New Roman" w:eastAsia="Times New Roman" w:hAnsi="Times New Roman" w:cs="Times New Roman"/>
            <w:color w:val="0000FF"/>
            <w:sz w:val="24"/>
            <w:szCs w:val="24"/>
            <w:u w:val="single"/>
            <w:shd w:val="clear" w:color="auto" w:fill="FFFFFF"/>
          </w:rPr>
          <w:t>Administrative Safeguards [DOCX - 397 KB]*</w:t>
        </w:r>
      </w:hyperlink>
    </w:p>
    <w:p w14:paraId="7C895A14" w14:textId="77777777" w:rsidR="008F47C9" w:rsidRPr="008F47C9" w:rsidRDefault="00C65629" w:rsidP="008F47C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3" w:history="1">
        <w:r w:rsidR="008F47C9" w:rsidRPr="008F47C9">
          <w:rPr>
            <w:rFonts w:ascii="Times New Roman" w:eastAsia="Times New Roman" w:hAnsi="Times New Roman" w:cs="Times New Roman"/>
            <w:color w:val="0000FF"/>
            <w:sz w:val="24"/>
            <w:szCs w:val="24"/>
            <w:u w:val="single"/>
            <w:shd w:val="clear" w:color="auto" w:fill="FFFFFF"/>
          </w:rPr>
          <w:t>Technical Safeguards [DOCX - 312 KB]*</w:t>
        </w:r>
      </w:hyperlink>
    </w:p>
    <w:p w14:paraId="3C51B07F" w14:textId="77777777" w:rsidR="008F47C9" w:rsidRPr="008F47C9" w:rsidRDefault="00C65629" w:rsidP="008F47C9">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4" w:history="1">
        <w:r w:rsidR="008F47C9" w:rsidRPr="008F47C9">
          <w:rPr>
            <w:rFonts w:ascii="Times New Roman" w:eastAsia="Times New Roman" w:hAnsi="Times New Roman" w:cs="Times New Roman"/>
            <w:color w:val="0000FF"/>
            <w:sz w:val="24"/>
            <w:szCs w:val="24"/>
            <w:u w:val="single"/>
            <w:shd w:val="clear" w:color="auto" w:fill="FFFFFF"/>
          </w:rPr>
          <w:t>Physical Safeguards [DOCX - 263 KB]*</w:t>
        </w:r>
      </w:hyperlink>
    </w:p>
    <w:p w14:paraId="24ECBC19" w14:textId="77777777" w:rsidR="008F47C9" w:rsidRPr="008F47C9" w:rsidRDefault="008F47C9" w:rsidP="008F47C9">
      <w:pPr>
        <w:spacing w:before="100" w:beforeAutospacing="1" w:after="100" w:afterAutospacing="1" w:line="240" w:lineRule="auto"/>
        <w:rPr>
          <w:rFonts w:ascii="Times New Roman" w:eastAsia="Times New Roman" w:hAnsi="Times New Roman" w:cs="Times New Roman"/>
          <w:sz w:val="24"/>
          <w:szCs w:val="24"/>
        </w:rPr>
      </w:pPr>
      <w:r w:rsidRPr="008F47C9">
        <w:rPr>
          <w:rFonts w:ascii="Times New Roman" w:eastAsia="Times New Roman" w:hAnsi="Times New Roman" w:cs="Times New Roman"/>
          <w:sz w:val="24"/>
          <w:szCs w:val="24"/>
          <w:shd w:val="clear" w:color="auto" w:fill="FFFFFF"/>
        </w:rPr>
        <w:t>*Persons using assistive technology may not be able to fully access information in this file. For assistance, contact ONC at </w:t>
      </w:r>
      <w:hyperlink r:id="rId15" w:history="1">
        <w:r w:rsidRPr="008F47C9">
          <w:rPr>
            <w:rFonts w:ascii="Times New Roman" w:eastAsia="Times New Roman" w:hAnsi="Times New Roman" w:cs="Times New Roman"/>
            <w:color w:val="0000FF"/>
            <w:sz w:val="24"/>
            <w:szCs w:val="24"/>
            <w:u w:val="single"/>
            <w:shd w:val="clear" w:color="auto" w:fill="FFFFFF"/>
          </w:rPr>
          <w:t>onc.request@hhs.gov</w:t>
        </w:r>
      </w:hyperlink>
      <w:r w:rsidRPr="008F47C9">
        <w:rPr>
          <w:rFonts w:ascii="Helvetica" w:eastAsia="Times New Roman" w:hAnsi="Helvetica" w:cs="Times New Roman"/>
          <w:color w:val="444444"/>
          <w:sz w:val="24"/>
          <w:szCs w:val="24"/>
          <w:shd w:val="clear" w:color="auto" w:fill="FFFFFF"/>
        </w:rPr>
        <w:t>.</w:t>
      </w:r>
    </w:p>
    <w:p w14:paraId="28F8DB42" w14:textId="77777777" w:rsidR="003B4FDA" w:rsidRDefault="003B4FDA"/>
    <w:sectPr w:rsidR="003B4F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755D0D"/>
    <w:multiLevelType w:val="multilevel"/>
    <w:tmpl w:val="E6CEF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8122A8"/>
    <w:multiLevelType w:val="multilevel"/>
    <w:tmpl w:val="7284C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47C9"/>
    <w:rsid w:val="003B4FDA"/>
    <w:rsid w:val="00662219"/>
    <w:rsid w:val="008F47C9"/>
    <w:rsid w:val="00A632F7"/>
    <w:rsid w:val="00C65629"/>
    <w:rsid w:val="00D50938"/>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84F5E"/>
  <w15:chartTrackingRefBased/>
  <w15:docId w15:val="{ABC7D568-703D-47D8-8411-148ADD421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46900">
      <w:bodyDiv w:val="1"/>
      <w:marLeft w:val="0"/>
      <w:marRight w:val="0"/>
      <w:marTop w:val="0"/>
      <w:marBottom w:val="0"/>
      <w:divBdr>
        <w:top w:val="none" w:sz="0" w:space="0" w:color="auto"/>
        <w:left w:val="none" w:sz="0" w:space="0" w:color="auto"/>
        <w:bottom w:val="none" w:sz="0" w:space="0" w:color="auto"/>
        <w:right w:val="none" w:sz="0" w:space="0" w:color="auto"/>
      </w:divBdr>
      <w:divsChild>
        <w:div w:id="5230594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healthit.gov/sites/default/files/attachmenta-security_risk_assessment_tool_user_guide_v6.pdf" TargetMode="External"/><Relationship Id="rId12" Type="http://schemas.openxmlformats.org/officeDocument/2006/relationships/hyperlink" Target="https://www.healthit.gov/sites/default/files/attachment_b_-_20140312_sratool_content_-_administrative_volume_v6_clean.docx" TargetMode="External"/><Relationship Id="rId13" Type="http://schemas.openxmlformats.org/officeDocument/2006/relationships/hyperlink" Target="https://www.healthit.gov/sites/default/files/attachment_d_-_20140320_sratool_content_-_technical_volume_v61_clean.docx" TargetMode="External"/><Relationship Id="rId14" Type="http://schemas.openxmlformats.org/officeDocument/2006/relationships/hyperlink" Target="https://www.healthit.gov/sites/default/files/attachment_c_-_20140318_sratool_content_-_physical_volume_v6_clean.docx" TargetMode="External"/><Relationship Id="rId15" Type="http://schemas.openxmlformats.org/officeDocument/2006/relationships/hyperlink" Target="mailto:onc.request@hhs.gov"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jpeg"/><Relationship Id="rId7" Type="http://schemas.openxmlformats.org/officeDocument/2006/relationships/hyperlink" Target="http://www.healthit.gov/newsroom/about-onc" TargetMode="External"/><Relationship Id="rId8" Type="http://schemas.openxmlformats.org/officeDocument/2006/relationships/hyperlink" Target="https://www.healthit.gov/sites/default/files/sra_release-2.0-4-8-16.exe" TargetMode="External"/><Relationship Id="rId9" Type="http://schemas.openxmlformats.org/officeDocument/2006/relationships/hyperlink" Target="https://itunes.apple.com/us/app/hhs-sra-tool/id820478630?ls=1&amp;mt=8" TargetMode="External"/><Relationship Id="rId10" Type="http://schemas.openxmlformats.org/officeDocument/2006/relationships/hyperlink" Target="http://www.healthit.gov/newsroom/web-site-disclai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487</Words>
  <Characters>2781</Characters>
  <Application>Microsoft Macintosh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sani</dc:creator>
  <cp:keywords/>
  <dc:description/>
  <cp:lastModifiedBy>Microsoft Office User</cp:lastModifiedBy>
  <cp:revision>2</cp:revision>
  <dcterms:created xsi:type="dcterms:W3CDTF">2017-03-24T23:11:00Z</dcterms:created>
  <dcterms:modified xsi:type="dcterms:W3CDTF">2017-03-24T23:11:00Z</dcterms:modified>
</cp:coreProperties>
</file>